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4C" w:rsidRDefault="0050614C" w:rsidP="0050614C">
      <w:pPr>
        <w:jc w:val="center"/>
        <w:rPr>
          <w:b/>
          <w:sz w:val="44"/>
          <w:szCs w:val="44"/>
        </w:rPr>
      </w:pPr>
      <w:r w:rsidRPr="00D132AA">
        <w:rPr>
          <w:b/>
          <w:sz w:val="44"/>
          <w:szCs w:val="44"/>
        </w:rPr>
        <w:t>ТЕХНИЧЕСКИ УНИВЕРСИТЕТ ВАРНА</w:t>
      </w:r>
    </w:p>
    <w:p w:rsidR="0050614C" w:rsidRDefault="0050614C" w:rsidP="0050614C">
      <w:pPr>
        <w:jc w:val="center"/>
        <w:rPr>
          <w:b/>
          <w:sz w:val="44"/>
          <w:szCs w:val="44"/>
        </w:rPr>
      </w:pPr>
    </w:p>
    <w:p w:rsidR="0050614C" w:rsidRDefault="0050614C" w:rsidP="0050614C">
      <w:pPr>
        <w:jc w:val="center"/>
        <w:rPr>
          <w:b/>
          <w:sz w:val="44"/>
          <w:szCs w:val="44"/>
        </w:rPr>
      </w:pPr>
    </w:p>
    <w:p w:rsidR="0050614C" w:rsidRPr="00D132AA" w:rsidRDefault="0050614C" w:rsidP="0050614C">
      <w:pPr>
        <w:jc w:val="center"/>
        <w:rPr>
          <w:b/>
          <w:sz w:val="44"/>
          <w:szCs w:val="44"/>
        </w:rPr>
      </w:pPr>
    </w:p>
    <w:p w:rsidR="0050614C" w:rsidRDefault="0050614C" w:rsidP="0050614C">
      <w:pPr>
        <w:jc w:val="center"/>
        <w:rPr>
          <w:b/>
          <w:sz w:val="36"/>
          <w:szCs w:val="36"/>
        </w:rPr>
      </w:pPr>
    </w:p>
    <w:p w:rsidR="0050614C" w:rsidRDefault="0050614C" w:rsidP="0050614C">
      <w:pPr>
        <w:jc w:val="center"/>
        <w:rPr>
          <w:b/>
          <w:sz w:val="36"/>
          <w:szCs w:val="36"/>
        </w:rPr>
      </w:pPr>
    </w:p>
    <w:p w:rsidR="0050614C" w:rsidRDefault="0050614C" w:rsidP="0050614C">
      <w:pPr>
        <w:jc w:val="center"/>
        <w:rPr>
          <w:b/>
          <w:sz w:val="36"/>
          <w:szCs w:val="36"/>
        </w:rPr>
      </w:pPr>
    </w:p>
    <w:p w:rsidR="0050614C" w:rsidRPr="006F4CA9" w:rsidRDefault="0050614C" w:rsidP="0050614C">
      <w:pPr>
        <w:jc w:val="center"/>
        <w:rPr>
          <w:b/>
          <w:sz w:val="52"/>
          <w:szCs w:val="52"/>
        </w:rPr>
      </w:pPr>
    </w:p>
    <w:p w:rsidR="0050614C" w:rsidRPr="006F4CA9" w:rsidRDefault="0050614C" w:rsidP="0050614C">
      <w:pPr>
        <w:jc w:val="center"/>
        <w:rPr>
          <w:b/>
          <w:sz w:val="52"/>
          <w:szCs w:val="52"/>
        </w:rPr>
      </w:pPr>
      <w:r w:rsidRPr="006F4CA9">
        <w:rPr>
          <w:b/>
          <w:sz w:val="52"/>
          <w:szCs w:val="52"/>
        </w:rPr>
        <w:t>КУРСОВА РАБОТА</w:t>
      </w:r>
    </w:p>
    <w:p w:rsidR="0050614C" w:rsidRPr="006F4CA9" w:rsidRDefault="0050614C" w:rsidP="0050614C">
      <w:pPr>
        <w:jc w:val="center"/>
        <w:rPr>
          <w:b/>
          <w:sz w:val="52"/>
          <w:szCs w:val="52"/>
        </w:rPr>
      </w:pPr>
    </w:p>
    <w:p w:rsidR="0050614C" w:rsidRPr="006F4CA9" w:rsidRDefault="0050614C" w:rsidP="0050614C">
      <w:pPr>
        <w:jc w:val="center"/>
        <w:rPr>
          <w:b/>
          <w:sz w:val="52"/>
          <w:szCs w:val="52"/>
        </w:rPr>
      </w:pPr>
    </w:p>
    <w:p w:rsidR="0050614C" w:rsidRDefault="0050614C" w:rsidP="0050614C">
      <w:pPr>
        <w:jc w:val="center"/>
        <w:rPr>
          <w:b/>
          <w:sz w:val="52"/>
          <w:szCs w:val="52"/>
        </w:rPr>
      </w:pPr>
      <w:r w:rsidRPr="006F4CA9">
        <w:rPr>
          <w:b/>
          <w:sz w:val="52"/>
          <w:szCs w:val="52"/>
        </w:rPr>
        <w:t>Дисциплина: Импулсна и цифрова схемотехника</w:t>
      </w:r>
    </w:p>
    <w:p w:rsidR="0050614C" w:rsidRDefault="0050614C" w:rsidP="0050614C">
      <w:pPr>
        <w:jc w:val="center"/>
        <w:rPr>
          <w:b/>
          <w:sz w:val="52"/>
          <w:szCs w:val="52"/>
        </w:rPr>
      </w:pPr>
    </w:p>
    <w:p w:rsidR="0050614C" w:rsidRDefault="0050614C" w:rsidP="0050614C">
      <w:pPr>
        <w:jc w:val="center"/>
        <w:rPr>
          <w:b/>
          <w:sz w:val="52"/>
          <w:szCs w:val="52"/>
        </w:rPr>
      </w:pPr>
    </w:p>
    <w:p w:rsidR="0050614C" w:rsidRPr="003246EE" w:rsidRDefault="0050614C" w:rsidP="0050614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6"/>
          <w:szCs w:val="36"/>
        </w:rPr>
      </w:pPr>
      <w:r w:rsidRPr="003246EE">
        <w:rPr>
          <w:rFonts w:ascii="TimesNewRomanPSMT" w:hAnsi="TimesNewRomanPSMT" w:cs="TimesNewRomanPSMT"/>
          <w:b/>
          <w:sz w:val="36"/>
          <w:szCs w:val="36"/>
        </w:rPr>
        <w:t>Тема:</w:t>
      </w:r>
    </w:p>
    <w:p w:rsidR="0050614C" w:rsidRPr="003246EE" w:rsidRDefault="0050614C" w:rsidP="0050614C">
      <w:pPr>
        <w:jc w:val="center"/>
        <w:rPr>
          <w:b/>
          <w:sz w:val="36"/>
          <w:szCs w:val="36"/>
        </w:rPr>
      </w:pPr>
      <w:r w:rsidRPr="003246EE">
        <w:rPr>
          <w:rFonts w:ascii="TimesNewRomanPSMT" w:hAnsi="TimesNewRomanPSMT" w:cs="TimesNewRomanPSMT"/>
          <w:b/>
          <w:sz w:val="36"/>
          <w:szCs w:val="36"/>
        </w:rPr>
        <w:t>„</w:t>
      </w:r>
      <w:r w:rsidRPr="003246EE">
        <w:rPr>
          <w:rFonts w:ascii="TimesNewRomanPS-BoldMT" w:hAnsi="TimesNewRomanPS-BoldMT" w:cs="TimesNewRomanPS-BoldMT"/>
          <w:b/>
          <w:bCs/>
          <w:sz w:val="36"/>
          <w:szCs w:val="36"/>
        </w:rPr>
        <w:t>Синтез и симулация на цифрова регистрова схема в среда OrCAD PSpice</w:t>
      </w:r>
      <w:r w:rsidRPr="003246EE">
        <w:rPr>
          <w:rFonts w:ascii="TimesNewRomanPSMT" w:hAnsi="TimesNewRomanPSMT" w:cs="TimesNewRomanPSMT"/>
          <w:b/>
          <w:sz w:val="36"/>
          <w:szCs w:val="36"/>
        </w:rPr>
        <w:t>”</w:t>
      </w:r>
    </w:p>
    <w:p w:rsidR="0050614C" w:rsidRDefault="0050614C" w:rsidP="0050614C">
      <w:pPr>
        <w:rPr>
          <w:b/>
        </w:rPr>
      </w:pPr>
    </w:p>
    <w:p w:rsidR="0050614C" w:rsidRDefault="0050614C" w:rsidP="0050614C">
      <w:pPr>
        <w:rPr>
          <w:b/>
        </w:rPr>
      </w:pPr>
    </w:p>
    <w:p w:rsidR="0050614C" w:rsidRDefault="0050614C" w:rsidP="0050614C">
      <w:pPr>
        <w:rPr>
          <w:b/>
        </w:rPr>
      </w:pPr>
    </w:p>
    <w:p w:rsidR="0050614C" w:rsidRDefault="0050614C" w:rsidP="0050614C">
      <w:pPr>
        <w:rPr>
          <w:b/>
        </w:rPr>
      </w:pPr>
    </w:p>
    <w:p w:rsidR="0050614C" w:rsidRDefault="0050614C" w:rsidP="0050614C">
      <w:pPr>
        <w:rPr>
          <w:b/>
        </w:rPr>
      </w:pPr>
    </w:p>
    <w:p w:rsidR="0050614C" w:rsidRPr="003246EE" w:rsidRDefault="0050614C" w:rsidP="0050614C">
      <w:pPr>
        <w:rPr>
          <w:b/>
        </w:rPr>
      </w:pPr>
    </w:p>
    <w:p w:rsidR="0050614C" w:rsidRDefault="0050614C" w:rsidP="0050614C">
      <w:pPr>
        <w:rPr>
          <w:sz w:val="32"/>
          <w:szCs w:val="32"/>
        </w:rPr>
      </w:pPr>
    </w:p>
    <w:p w:rsidR="0050614C" w:rsidRPr="00AA5B69" w:rsidRDefault="0050614C" w:rsidP="0050614C">
      <w:pPr>
        <w:rPr>
          <w:sz w:val="32"/>
          <w:szCs w:val="32"/>
        </w:rPr>
      </w:pPr>
      <w:r w:rsidRPr="00D132AA">
        <w:rPr>
          <w:sz w:val="32"/>
          <w:szCs w:val="32"/>
        </w:rPr>
        <w:t>Изготвил:</w:t>
      </w:r>
      <w:r>
        <w:rPr>
          <w:sz w:val="32"/>
          <w:szCs w:val="32"/>
        </w:rPr>
        <w:t xml:space="preserve"> </w:t>
      </w:r>
    </w:p>
    <w:p w:rsidR="0050614C" w:rsidRPr="007A3BC1" w:rsidRDefault="007A3BC1" w:rsidP="0050614C">
      <w:pPr>
        <w:rPr>
          <w:sz w:val="32"/>
          <w:szCs w:val="32"/>
          <w:lang w:val="en-US"/>
        </w:rPr>
      </w:pPr>
      <w:r>
        <w:rPr>
          <w:sz w:val="32"/>
          <w:szCs w:val="32"/>
        </w:rPr>
        <w:t>Факултет:</w:t>
      </w:r>
      <w:bookmarkStart w:id="0" w:name="_GoBack"/>
      <w:bookmarkEnd w:id="0"/>
    </w:p>
    <w:p w:rsidR="0050614C" w:rsidRPr="00D132AA" w:rsidRDefault="0050614C" w:rsidP="0050614C">
      <w:pPr>
        <w:rPr>
          <w:sz w:val="32"/>
          <w:szCs w:val="32"/>
        </w:rPr>
      </w:pPr>
      <w:r w:rsidRPr="00D132AA">
        <w:rPr>
          <w:sz w:val="32"/>
          <w:szCs w:val="32"/>
        </w:rPr>
        <w:t xml:space="preserve">Специалност: </w:t>
      </w:r>
    </w:p>
    <w:p w:rsidR="0050614C" w:rsidRPr="007A3BC1" w:rsidRDefault="007A3BC1" w:rsidP="0050614C">
      <w:pPr>
        <w:rPr>
          <w:sz w:val="32"/>
          <w:szCs w:val="32"/>
          <w:lang w:val="en-US"/>
        </w:rPr>
      </w:pPr>
      <w:r>
        <w:rPr>
          <w:sz w:val="32"/>
          <w:szCs w:val="32"/>
        </w:rPr>
        <w:t>Поток:</w:t>
      </w:r>
    </w:p>
    <w:p w:rsidR="0050614C" w:rsidRDefault="007A3BC1" w:rsidP="0050614C">
      <w:pPr>
        <w:rPr>
          <w:sz w:val="32"/>
          <w:szCs w:val="32"/>
        </w:rPr>
      </w:pPr>
      <w:r>
        <w:rPr>
          <w:sz w:val="32"/>
          <w:szCs w:val="32"/>
        </w:rPr>
        <w:t xml:space="preserve">Група: </w:t>
      </w:r>
      <w:r w:rsidR="0050614C">
        <w:rPr>
          <w:sz w:val="32"/>
          <w:szCs w:val="32"/>
        </w:rPr>
        <w:t xml:space="preserve"> </w:t>
      </w:r>
    </w:p>
    <w:p w:rsidR="0050614C" w:rsidRPr="007A3BC1" w:rsidRDefault="007A3BC1" w:rsidP="0050614C">
      <w:pPr>
        <w:rPr>
          <w:sz w:val="32"/>
          <w:szCs w:val="32"/>
          <w:lang w:val="en-US"/>
        </w:rPr>
      </w:pPr>
      <w:r>
        <w:rPr>
          <w:sz w:val="32"/>
          <w:szCs w:val="32"/>
        </w:rPr>
        <w:t>Факултетен №:</w:t>
      </w:r>
    </w:p>
    <w:p w:rsidR="0050614C" w:rsidRDefault="0050614C" w:rsidP="0050614C"/>
    <w:p w:rsidR="0050614C" w:rsidRPr="00D132AA" w:rsidRDefault="0050614C" w:rsidP="0050614C">
      <w:pPr>
        <w:rPr>
          <w:b/>
          <w:sz w:val="32"/>
          <w:szCs w:val="32"/>
        </w:rPr>
      </w:pPr>
    </w:p>
    <w:p w:rsidR="0050614C" w:rsidRDefault="0050614C" w:rsidP="0050614C"/>
    <w:p w:rsidR="0050614C" w:rsidRDefault="0050614C" w:rsidP="0050614C">
      <w:pPr>
        <w:numPr>
          <w:ilvl w:val="0"/>
          <w:numId w:val="1"/>
        </w:numPr>
        <w:rPr>
          <w:b/>
          <w:sz w:val="32"/>
          <w:szCs w:val="32"/>
        </w:rPr>
      </w:pPr>
      <w:r w:rsidRPr="006F4CA9">
        <w:rPr>
          <w:b/>
          <w:sz w:val="32"/>
          <w:szCs w:val="32"/>
        </w:rPr>
        <w:t>Задание на курсовата работа</w:t>
      </w:r>
      <w:r>
        <w:rPr>
          <w:b/>
          <w:sz w:val="32"/>
          <w:szCs w:val="32"/>
        </w:rPr>
        <w:t xml:space="preserve">; </w:t>
      </w:r>
    </w:p>
    <w:p w:rsidR="0050614C" w:rsidRPr="006F4CA9" w:rsidRDefault="0050614C" w:rsidP="0050614C">
      <w:pPr>
        <w:ind w:left="360"/>
        <w:rPr>
          <w:b/>
          <w:sz w:val="32"/>
          <w:szCs w:val="32"/>
        </w:rPr>
      </w:pPr>
    </w:p>
    <w:p w:rsidR="0050614C" w:rsidRDefault="0050614C" w:rsidP="0050614C">
      <w:pPr>
        <w:numPr>
          <w:ilvl w:val="0"/>
          <w:numId w:val="1"/>
        </w:numPr>
        <w:rPr>
          <w:b/>
          <w:sz w:val="32"/>
          <w:szCs w:val="32"/>
        </w:rPr>
      </w:pPr>
      <w:r w:rsidRPr="006F4CA9">
        <w:rPr>
          <w:b/>
          <w:sz w:val="32"/>
          <w:szCs w:val="32"/>
        </w:rPr>
        <w:t>Схема на</w:t>
      </w:r>
      <w:r>
        <w:rPr>
          <w:b/>
          <w:sz w:val="32"/>
          <w:szCs w:val="32"/>
        </w:rPr>
        <w:t xml:space="preserve"> курсовата работ</w:t>
      </w:r>
      <w:r w:rsidRPr="006F4CA9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; </w:t>
      </w:r>
    </w:p>
    <w:p w:rsidR="0050614C" w:rsidRPr="006F4CA9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numPr>
          <w:ilvl w:val="0"/>
          <w:numId w:val="1"/>
        </w:numPr>
        <w:rPr>
          <w:b/>
          <w:sz w:val="32"/>
          <w:szCs w:val="32"/>
        </w:rPr>
      </w:pPr>
      <w:r w:rsidRPr="006F4CA9">
        <w:rPr>
          <w:b/>
          <w:sz w:val="32"/>
          <w:szCs w:val="32"/>
        </w:rPr>
        <w:t>Получени времедиаграми на схемата</w:t>
      </w:r>
      <w:r>
        <w:rPr>
          <w:b/>
          <w:sz w:val="32"/>
          <w:szCs w:val="32"/>
        </w:rPr>
        <w:t xml:space="preserve">; </w:t>
      </w:r>
    </w:p>
    <w:p w:rsidR="0050614C" w:rsidRPr="006F4CA9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numPr>
          <w:ilvl w:val="0"/>
          <w:numId w:val="1"/>
        </w:numPr>
        <w:rPr>
          <w:b/>
          <w:sz w:val="32"/>
          <w:szCs w:val="32"/>
        </w:rPr>
      </w:pPr>
      <w:r w:rsidRPr="006F4CA9">
        <w:rPr>
          <w:b/>
          <w:sz w:val="32"/>
          <w:szCs w:val="32"/>
        </w:rPr>
        <w:t>Получен фаил на връзките (</w:t>
      </w:r>
      <w:proofErr w:type="spellStart"/>
      <w:r w:rsidRPr="006F4CA9">
        <w:rPr>
          <w:b/>
          <w:sz w:val="32"/>
          <w:szCs w:val="32"/>
          <w:lang w:val="en-US"/>
        </w:rPr>
        <w:t>netlist</w:t>
      </w:r>
      <w:proofErr w:type="spellEnd"/>
      <w:r w:rsidRPr="006F4CA9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 xml:space="preserve">; </w:t>
      </w:r>
    </w:p>
    <w:p w:rsidR="0050614C" w:rsidRPr="006F4CA9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numPr>
          <w:ilvl w:val="0"/>
          <w:numId w:val="1"/>
        </w:numPr>
        <w:rPr>
          <w:b/>
          <w:sz w:val="32"/>
          <w:szCs w:val="32"/>
        </w:rPr>
      </w:pPr>
      <w:r w:rsidRPr="006F4CA9">
        <w:rPr>
          <w:b/>
          <w:sz w:val="32"/>
          <w:szCs w:val="32"/>
        </w:rPr>
        <w:t>Спецификация на използваните елементи</w:t>
      </w:r>
      <w:r>
        <w:rPr>
          <w:b/>
          <w:sz w:val="32"/>
          <w:szCs w:val="32"/>
        </w:rPr>
        <w:t>;</w:t>
      </w: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Описание на функционалното действие на брояча. </w:t>
      </w: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rPr>
          <w:b/>
          <w:sz w:val="32"/>
          <w:szCs w:val="32"/>
        </w:rPr>
      </w:pPr>
    </w:p>
    <w:p w:rsidR="0050614C" w:rsidRDefault="0050614C" w:rsidP="0050614C">
      <w:pPr>
        <w:jc w:val="center"/>
        <w:rPr>
          <w:b/>
          <w:sz w:val="32"/>
          <w:szCs w:val="32"/>
        </w:rPr>
      </w:pPr>
    </w:p>
    <w:p w:rsidR="0050614C" w:rsidRPr="00FD3F9F" w:rsidRDefault="0050614C" w:rsidP="0050614C">
      <w:pPr>
        <w:jc w:val="center"/>
        <w:rPr>
          <w:rFonts w:ascii="TimesNewRomanPSMT" w:hAnsi="TimesNewRomanPSMT" w:cs="TimesNewRomanPSMT"/>
          <w:b/>
          <w:sz w:val="23"/>
          <w:szCs w:val="23"/>
        </w:rPr>
      </w:pPr>
      <w:r w:rsidRPr="00FD3F9F">
        <w:rPr>
          <w:rFonts w:ascii="TimesNewRomanPSMT" w:hAnsi="TimesNewRomanPSMT" w:cs="TimesNewRomanPSMT"/>
          <w:b/>
          <w:sz w:val="23"/>
          <w:szCs w:val="23"/>
        </w:rPr>
        <w:t>ЗАДАНИЕ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Задача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: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синтезира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брояч</w:t>
      </w:r>
      <w:proofErr w:type="spellEnd"/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със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следните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параметри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: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АКТИВЕН ФРОНТ НА ТАКТОВИЯ СИГНАЛ: </w:t>
      </w:r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ПАДАЩ (FALL)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ТИП НА БРОЯЧА: </w:t>
      </w:r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АСИНХРОНЕН (ASYN)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МОДУЛ НА БРОЕНЕ: </w:t>
      </w:r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24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РЕЖИМ НА БРОЕНЕ: </w:t>
      </w:r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СУМИРАНЕ (ADD)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ВХОД ЗА ОБЩО (ГЛОБАЛНО) АСИНХРОННО: </w:t>
      </w:r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НУЛИРАНЕ (RESET)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Изпълнението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заданието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трябва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отговаря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следните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допълнителни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изисквания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: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синтезиране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зададената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схема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използва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един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следните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типове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тригери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: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73, ’74, ’76, ’107, ’111</w:t>
      </w:r>
      <w:r>
        <w:rPr>
          <w:rFonts w:ascii="TimesNewRomanPSMT" w:hAnsi="TimesNewRomanPSMT" w:cs="TimesNewRomanPSMT"/>
          <w:sz w:val="23"/>
          <w:szCs w:val="23"/>
          <w:lang w:val="en-US" w:eastAsia="en-US"/>
        </w:rPr>
        <w:t>.</w:t>
      </w:r>
      <w:proofErr w:type="gram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gramStart"/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снемат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справочните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данни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използваните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логически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елементи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.</w:t>
      </w:r>
      <w:proofErr w:type="gram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Синтезираната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схема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въведе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в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графичния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редактор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Capture,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като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използват</w:t>
      </w:r>
      <w:proofErr w:type="spell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логическите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елементи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библиотека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EVAL (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намира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в ...Capture/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Libarary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/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Pspice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).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цифровите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сигнали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използват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един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или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няколко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намиращите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в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библиотеката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SOURCE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генератори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логически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сигнали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–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DigClock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и STIM1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STIM8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TimesNewRomanPSMT" w:hAnsi="TimesNewRomanPSMT" w:cs="TimesNewRomanPSMT"/>
          <w:sz w:val="23"/>
          <w:szCs w:val="23"/>
          <w:lang w:val="en-US" w:eastAsia="en-US"/>
        </w:rPr>
        <w:t>(</w:t>
      </w: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библиотека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SOURCE е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същото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място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където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е и EVAL).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gramStart"/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опише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функционалното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действие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брояча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.</w:t>
      </w:r>
      <w:proofErr w:type="gram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В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зависимост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избраните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параметри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входните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въздействия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определят</w:t>
      </w:r>
      <w:proofErr w:type="spell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подходящи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параметри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времевия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анализ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.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Продължителността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тактовия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сигнал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след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активния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фронт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бъде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20%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периода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сигнала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(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например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ако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работи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с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активен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падащ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фронт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и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период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тактовия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сигнал</w:t>
      </w:r>
      <w:proofErr w:type="spell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1μs,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сигналът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трябва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бъде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в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логическа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нула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0.2μs и в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логическа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единица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– 0.8μs)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симулира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схемата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снемат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и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приложат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времедиаграмите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и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файлът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връзките</w:t>
      </w:r>
      <w:proofErr w:type="spell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TimesNewRomanPSMT" w:hAnsi="TimesNewRomanPSMT" w:cs="TimesNewRomanPSMT"/>
          <w:sz w:val="23"/>
          <w:szCs w:val="23"/>
          <w:lang w:val="en-US" w:eastAsia="en-US"/>
        </w:rPr>
        <w:t>(</w:t>
      </w: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netlist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).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r>
        <w:rPr>
          <w:rFonts w:ascii="SymbolMT" w:eastAsia="SymbolMT" w:hAnsi="TimesNewRomanPS-BoldMT" w:cs="SymbolMT" w:hint="eastAsia"/>
          <w:sz w:val="23"/>
          <w:szCs w:val="23"/>
          <w:lang w:val="en-US" w:eastAsia="en-US"/>
        </w:rPr>
        <w:t></w:t>
      </w:r>
      <w:r>
        <w:rPr>
          <w:rFonts w:ascii="SymbolMT" w:eastAsia="SymbolMT" w:hAnsi="TimesNewRomanPS-BoldMT" w:cs="Symbol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Задачата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реализира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като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самостоятелен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проект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OrCAD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, с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име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КР.......,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където</w:t>
      </w:r>
      <w:proofErr w:type="spellEnd"/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вместо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точките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поставят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последните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5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цифри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факултетния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номер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студента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.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Разработената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и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комплектована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курсова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работа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трябва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да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представи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и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защити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в</w:t>
      </w:r>
    </w:p>
    <w:p w:rsidR="0050614C" w:rsidRDefault="0050614C" w:rsidP="0050614C">
      <w:pPr>
        <w:autoSpaceDE w:val="0"/>
        <w:autoSpaceDN w:val="0"/>
        <w:adjustRightInd w:val="0"/>
        <w:rPr>
          <w:rFonts w:ascii="TimesNewRomanPSMT" w:hAnsi="TimesNewRomanPSMT" w:cs="TimesNewRomanPSMT"/>
          <w:sz w:val="23"/>
          <w:szCs w:val="23"/>
          <w:lang w:val="en-US" w:eastAsia="en-US"/>
        </w:rPr>
      </w:pP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последната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седмица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семестъра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.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Максималният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брой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точки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отлично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разработена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и</w:t>
      </w: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  <w:proofErr w:type="spellStart"/>
      <w:proofErr w:type="gram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защитена</w:t>
      </w:r>
      <w:proofErr w:type="spellEnd"/>
      <w:proofErr w:type="gram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курсова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работа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е 20 (и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спазени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указания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за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представянето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й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през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  <w:lang w:val="en-US" w:eastAsia="en-US"/>
        </w:rPr>
        <w:t>семестъра</w:t>
      </w:r>
      <w:proofErr w:type="spellEnd"/>
      <w:r>
        <w:rPr>
          <w:rFonts w:ascii="TimesNewRomanPSMT" w:hAnsi="TimesNewRomanPSMT" w:cs="TimesNewRomanPSMT"/>
          <w:sz w:val="23"/>
          <w:szCs w:val="23"/>
          <w:lang w:val="en-US" w:eastAsia="en-US"/>
        </w:rPr>
        <w:t>)</w:t>
      </w: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rFonts w:ascii="TimesNewRomanPSMT" w:hAnsi="TimesNewRomanPSMT" w:cs="TimesNewRomanPSMT"/>
          <w:sz w:val="23"/>
          <w:szCs w:val="23"/>
          <w:lang w:eastAsia="en-US"/>
        </w:rPr>
      </w:pPr>
    </w:p>
    <w:p w:rsidR="0050614C" w:rsidRDefault="0050614C" w:rsidP="0050614C">
      <w:pPr>
        <w:jc w:val="center"/>
        <w:rPr>
          <w:sz w:val="28"/>
          <w:szCs w:val="28"/>
        </w:rPr>
      </w:pPr>
      <w:r>
        <w:rPr>
          <w:rFonts w:ascii="TimesNewRomanPSMT" w:hAnsi="TimesNewRomanPSMT" w:cs="TimesNewRomanPSMT"/>
          <w:sz w:val="23"/>
          <w:szCs w:val="23"/>
          <w:lang w:val="en-US" w:eastAsia="en-US"/>
        </w:rPr>
        <w:t>.</w:t>
      </w:r>
    </w:p>
    <w:p w:rsidR="0050614C" w:rsidRDefault="0050614C" w:rsidP="0050614C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</w:t>
      </w: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5753735" cy="3472815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47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ПОЛУЧЕНИ ВРЕМЕДИАГРАМИ НА СХЕМАТА</w:t>
      </w:r>
    </w:p>
    <w:p w:rsidR="0050614C" w:rsidRDefault="0050614C" w:rsidP="0050614C">
      <w:pPr>
        <w:jc w:val="center"/>
        <w:rPr>
          <w:sz w:val="28"/>
          <w:szCs w:val="28"/>
          <w:lang w:val="en-US"/>
        </w:rPr>
      </w:pPr>
    </w:p>
    <w:p w:rsidR="0050614C" w:rsidRPr="002E009E" w:rsidRDefault="0050614C" w:rsidP="0050614C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5753735" cy="174688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74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Pr="00AE01CE" w:rsidRDefault="0050614C" w:rsidP="0050614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NETLIST</w:t>
      </w: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Pr="009C7FA5" w:rsidRDefault="0050614C" w:rsidP="0050614C">
      <w:pPr>
        <w:jc w:val="center"/>
        <w:rPr>
          <w:sz w:val="28"/>
          <w:szCs w:val="28"/>
        </w:rPr>
      </w:pPr>
    </w:p>
    <w:p w:rsidR="0050614C" w:rsidRPr="009C7FA5" w:rsidRDefault="0050614C" w:rsidP="0050614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СПЕЦИФИКАЦИЯ НА ИЗПОЛЗВАНИТЕ ЕЛЕМЕНТИ</w:t>
      </w: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  <w:r>
        <w:rPr>
          <w:sz w:val="28"/>
          <w:szCs w:val="28"/>
        </w:rPr>
        <w:t xml:space="preserve">Логически елемент „И” </w:t>
      </w:r>
    </w:p>
    <w:p w:rsidR="0050614C" w:rsidRDefault="0050614C" w:rsidP="0050614C">
      <w:pPr>
        <w:rPr>
          <w:sz w:val="28"/>
          <w:szCs w:val="28"/>
        </w:rPr>
      </w:pPr>
    </w:p>
    <w:tbl>
      <w:tblPr>
        <w:tblStyle w:val="TableGrid"/>
        <w:tblpPr w:leftFromText="141" w:rightFromText="141" w:vertAnchor="text" w:horzAnchor="page" w:tblpX="3291" w:tblpY="230"/>
        <w:tblW w:w="0" w:type="auto"/>
        <w:tblLook w:val="01E0" w:firstRow="1" w:lastRow="1" w:firstColumn="1" w:lastColumn="1" w:noHBand="0" w:noVBand="0"/>
      </w:tblPr>
      <w:tblGrid>
        <w:gridCol w:w="1056"/>
        <w:gridCol w:w="1056"/>
        <w:gridCol w:w="1056"/>
      </w:tblGrid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50614C" w:rsidTr="006311EC">
        <w:trPr>
          <w:trHeight w:val="31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575310" cy="4108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41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</w:rPr>
      </w:pPr>
    </w:p>
    <w:p w:rsidR="0050614C" w:rsidRDefault="0050614C" w:rsidP="0050614C">
      <w:pPr>
        <w:jc w:val="center"/>
        <w:rPr>
          <w:sz w:val="28"/>
          <w:szCs w:val="28"/>
          <w:lang w:val="en-US"/>
        </w:rPr>
      </w:pPr>
    </w:p>
    <w:p w:rsidR="0050614C" w:rsidRDefault="0050614C" w:rsidP="0050614C">
      <w:pPr>
        <w:rPr>
          <w:sz w:val="28"/>
          <w:szCs w:val="28"/>
        </w:rPr>
      </w:pPr>
      <w:r>
        <w:rPr>
          <w:sz w:val="28"/>
          <w:szCs w:val="28"/>
        </w:rPr>
        <w:t>Логически елемент „И-НЕ”</w:t>
      </w:r>
    </w:p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</w:p>
    <w:tbl>
      <w:tblPr>
        <w:tblStyle w:val="TableGrid"/>
        <w:tblpPr w:leftFromText="141" w:rightFromText="141" w:vertAnchor="text" w:horzAnchor="page" w:tblpX="3111" w:tblpY="69"/>
        <w:tblW w:w="0" w:type="auto"/>
        <w:tblLook w:val="01E0" w:firstRow="1" w:lastRow="1" w:firstColumn="1" w:lastColumn="1" w:noHBand="0" w:noVBand="0"/>
      </w:tblPr>
      <w:tblGrid>
        <w:gridCol w:w="1056"/>
        <w:gridCol w:w="1056"/>
        <w:gridCol w:w="1056"/>
      </w:tblGrid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0614C" w:rsidTr="006311EC">
        <w:trPr>
          <w:trHeight w:val="30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0614C" w:rsidTr="006311EC">
        <w:trPr>
          <w:trHeight w:val="31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C" w:rsidRDefault="0050614C" w:rsidP="00631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0614C" w:rsidRDefault="0050614C" w:rsidP="0050614C">
      <w:pPr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606425" cy="421005"/>
            <wp:effectExtent l="1905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</w:t>
      </w:r>
    </w:p>
    <w:p w:rsidR="0050614C" w:rsidRDefault="0050614C" w:rsidP="0050614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  <w:r>
        <w:rPr>
          <w:sz w:val="28"/>
          <w:szCs w:val="28"/>
        </w:rPr>
        <w:t>ИС 7476</w:t>
      </w:r>
    </w:p>
    <w:p w:rsidR="0050614C" w:rsidRDefault="0050614C" w:rsidP="0050614C">
      <w:pPr>
        <w:rPr>
          <w:sz w:val="28"/>
          <w:szCs w:val="28"/>
        </w:rPr>
      </w:pPr>
    </w:p>
    <w:p w:rsidR="0050614C" w:rsidRPr="006E1F82" w:rsidRDefault="0050614C" w:rsidP="0050614C">
      <w:pPr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2650490" cy="213677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490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2887345" cy="1921510"/>
            <wp:effectExtent l="1905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192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rPr>
          <w:sz w:val="28"/>
          <w:szCs w:val="28"/>
        </w:rPr>
      </w:pPr>
    </w:p>
    <w:p w:rsidR="0050614C" w:rsidRDefault="0050614C" w:rsidP="0050614C">
      <w:pPr>
        <w:autoSpaceDE w:val="0"/>
        <w:autoSpaceDN w:val="0"/>
        <w:adjustRightInd w:val="0"/>
        <w:rPr>
          <w:sz w:val="28"/>
          <w:szCs w:val="28"/>
        </w:rPr>
      </w:pPr>
    </w:p>
    <w:p w:rsidR="0050614C" w:rsidRDefault="0050614C" w:rsidP="0050614C">
      <w:pPr>
        <w:autoSpaceDE w:val="0"/>
        <w:autoSpaceDN w:val="0"/>
        <w:adjustRightInd w:val="0"/>
        <w:rPr>
          <w:sz w:val="28"/>
          <w:szCs w:val="28"/>
        </w:rPr>
      </w:pPr>
    </w:p>
    <w:p w:rsidR="0050614C" w:rsidRDefault="0050614C" w:rsidP="0050614C">
      <w:pPr>
        <w:autoSpaceDE w:val="0"/>
        <w:autoSpaceDN w:val="0"/>
        <w:adjustRightInd w:val="0"/>
        <w:rPr>
          <w:sz w:val="28"/>
          <w:szCs w:val="28"/>
        </w:rPr>
      </w:pPr>
      <w:r w:rsidRPr="007B518B">
        <w:rPr>
          <w:sz w:val="28"/>
          <w:szCs w:val="28"/>
          <w:lang w:val="en-US"/>
        </w:rPr>
        <w:t xml:space="preserve">ОПИСАНИЕ НА </w:t>
      </w:r>
      <w:r>
        <w:rPr>
          <w:sz w:val="28"/>
          <w:szCs w:val="28"/>
          <w:lang w:val="en-US"/>
        </w:rPr>
        <w:t>ФУНКЦИОНАЛНОТО ДЕЙСТВИЕ НА БРОЯ</w:t>
      </w:r>
      <w:r w:rsidRPr="007B518B">
        <w:rPr>
          <w:sz w:val="28"/>
          <w:szCs w:val="28"/>
          <w:lang w:val="en-US"/>
        </w:rPr>
        <w:t>ЧА</w:t>
      </w:r>
    </w:p>
    <w:p w:rsidR="0050614C" w:rsidRDefault="0050614C" w:rsidP="0050614C">
      <w:pPr>
        <w:autoSpaceDE w:val="0"/>
        <w:autoSpaceDN w:val="0"/>
        <w:adjustRightInd w:val="0"/>
        <w:rPr>
          <w:sz w:val="28"/>
          <w:szCs w:val="28"/>
        </w:rPr>
      </w:pPr>
    </w:p>
    <w:p w:rsidR="0050614C" w:rsidRDefault="0050614C" w:rsidP="0050614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Асинхронните се с</w:t>
      </w:r>
      <w:r w:rsidRPr="007B518B">
        <w:rPr>
          <w:sz w:val="28"/>
          <w:szCs w:val="28"/>
        </w:rPr>
        <w:t>интезират се чрез послдователно свързване на тригери, като входния сигнал се подава на първия тригер. Вторият тригер се превключва от изходния сигнал на първия и т.н.</w:t>
      </w:r>
    </w:p>
    <w:p w:rsidR="0050614C" w:rsidRDefault="0050614C" w:rsidP="0050614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Сумиращ е когато в</w:t>
      </w:r>
      <w:r w:rsidRPr="007B518B">
        <w:rPr>
          <w:sz w:val="28"/>
          <w:szCs w:val="28"/>
        </w:rPr>
        <w:t>секи пореден импулс увеличава с единица двоичното число, определящо състоянието на тригерите.</w:t>
      </w:r>
    </w:p>
    <w:p w:rsidR="0050614C" w:rsidRPr="00EF3597" w:rsidRDefault="0050614C" w:rsidP="0050614C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За реализация на боряча са използвани JK тригери. Те са 5 поради броя на битовете на стойността на модула на броене на брояча. В нашия случай са 5, тъй като имаме 5 битово число. Използваме изходи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, защото броячът е сумиращ. </w:t>
      </w:r>
      <w:r w:rsidRPr="000E4484">
        <w:rPr>
          <w:sz w:val="28"/>
          <w:szCs w:val="28"/>
        </w:rPr>
        <w:t>За установяване на режим SET е използван ЛЕ "И" на който са подадени постоянна логическа единица и тактов сигнал, който подава логическа нула в момента в който броячът трябва да спре да брои.</w:t>
      </w: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EF3597">
        <w:rPr>
          <w:sz w:val="28"/>
          <w:szCs w:val="28"/>
          <w:lang w:val="en-US"/>
        </w:rPr>
        <w:t>За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ограничение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на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брояча</w:t>
      </w:r>
      <w:proofErr w:type="spellEnd"/>
      <w:r w:rsidRPr="00EF3597">
        <w:rPr>
          <w:sz w:val="28"/>
          <w:szCs w:val="28"/>
          <w:lang w:val="en-US"/>
        </w:rPr>
        <w:t xml:space="preserve"> в </w:t>
      </w:r>
      <w:proofErr w:type="spellStart"/>
      <w:r w:rsidRPr="00EF3597">
        <w:rPr>
          <w:sz w:val="28"/>
          <w:szCs w:val="28"/>
          <w:lang w:val="en-US"/>
        </w:rPr>
        <w:t>дадена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стойност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се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използват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логическите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елементи</w:t>
      </w:r>
      <w:proofErr w:type="spellEnd"/>
      <w:r w:rsidRPr="00EF3597">
        <w:rPr>
          <w:sz w:val="28"/>
          <w:szCs w:val="28"/>
          <w:lang w:val="en-US"/>
        </w:rPr>
        <w:t xml:space="preserve"> "И" и "И-НЕ".</w:t>
      </w:r>
      <w:proofErr w:type="gramEnd"/>
      <w:r w:rsidRPr="00EF359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EF3597">
        <w:rPr>
          <w:sz w:val="28"/>
          <w:szCs w:val="28"/>
          <w:lang w:val="en-US"/>
        </w:rPr>
        <w:t>От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тригерите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вземаме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иходите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на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които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има</w:t>
      </w:r>
      <w:proofErr w:type="spellEnd"/>
      <w:r w:rsidRPr="00EF3597">
        <w:rPr>
          <w:sz w:val="28"/>
          <w:szCs w:val="28"/>
          <w:lang w:val="en-US"/>
        </w:rPr>
        <w:t xml:space="preserve"> 0 </w:t>
      </w:r>
      <w:proofErr w:type="spellStart"/>
      <w:r w:rsidRPr="00EF3597">
        <w:rPr>
          <w:sz w:val="28"/>
          <w:szCs w:val="28"/>
          <w:lang w:val="en-US"/>
        </w:rPr>
        <w:t>от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двубитовото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число</w:t>
      </w:r>
      <w:proofErr w:type="spellEnd"/>
      <w:r w:rsidRPr="00EF3597">
        <w:rPr>
          <w:sz w:val="28"/>
          <w:szCs w:val="28"/>
          <w:lang w:val="en-US"/>
        </w:rPr>
        <w:t xml:space="preserve"> и </w:t>
      </w:r>
      <w:proofErr w:type="spellStart"/>
      <w:r w:rsidRPr="00EF3597">
        <w:rPr>
          <w:sz w:val="28"/>
          <w:szCs w:val="28"/>
          <w:lang w:val="en-US"/>
        </w:rPr>
        <w:t>инвертираните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изходи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на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останалите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тригери</w:t>
      </w:r>
      <w:proofErr w:type="spellEnd"/>
      <w:r w:rsidRPr="00EF3597">
        <w:rPr>
          <w:sz w:val="28"/>
          <w:szCs w:val="28"/>
          <w:lang w:val="en-US"/>
        </w:rPr>
        <w:t xml:space="preserve">, </w:t>
      </w:r>
      <w:proofErr w:type="spellStart"/>
      <w:r w:rsidRPr="00EF3597">
        <w:rPr>
          <w:sz w:val="28"/>
          <w:szCs w:val="28"/>
          <w:lang w:val="en-US"/>
        </w:rPr>
        <w:t>където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имаме</w:t>
      </w:r>
      <w:proofErr w:type="spellEnd"/>
      <w:r w:rsidRPr="00EF3597">
        <w:rPr>
          <w:sz w:val="28"/>
          <w:szCs w:val="28"/>
          <w:lang w:val="en-US"/>
        </w:rPr>
        <w:t xml:space="preserve"> 1.</w:t>
      </w:r>
      <w:proofErr w:type="gram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Използваме</w:t>
      </w:r>
      <w:proofErr w:type="spellEnd"/>
      <w:r w:rsidRPr="00EF3597">
        <w:rPr>
          <w:sz w:val="28"/>
          <w:szCs w:val="28"/>
          <w:lang w:val="en-US"/>
        </w:rPr>
        <w:t xml:space="preserve"> ЛЕ "И" с </w:t>
      </w:r>
      <w:proofErr w:type="spellStart"/>
      <w:r w:rsidRPr="00EF3597">
        <w:rPr>
          <w:sz w:val="28"/>
          <w:szCs w:val="28"/>
          <w:lang w:val="en-US"/>
        </w:rPr>
        <w:t>който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получаваме</w:t>
      </w:r>
      <w:proofErr w:type="spellEnd"/>
      <w:r w:rsidRPr="00EF3597">
        <w:rPr>
          <w:sz w:val="28"/>
          <w:szCs w:val="28"/>
          <w:lang w:val="en-US"/>
        </w:rPr>
        <w:t xml:space="preserve"> 0 и </w:t>
      </w:r>
      <w:proofErr w:type="spellStart"/>
      <w:r w:rsidRPr="00EF3597">
        <w:rPr>
          <w:sz w:val="28"/>
          <w:szCs w:val="28"/>
          <w:lang w:val="en-US"/>
        </w:rPr>
        <w:t>логически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елемент</w:t>
      </w:r>
      <w:proofErr w:type="spellEnd"/>
      <w:r w:rsidRPr="00EF3597">
        <w:rPr>
          <w:sz w:val="28"/>
          <w:szCs w:val="28"/>
          <w:lang w:val="en-US"/>
        </w:rPr>
        <w:t xml:space="preserve"> "И-НЕ", </w:t>
      </w:r>
      <w:proofErr w:type="spellStart"/>
      <w:r w:rsidRPr="00EF3597">
        <w:rPr>
          <w:sz w:val="28"/>
          <w:szCs w:val="28"/>
          <w:lang w:val="en-US"/>
        </w:rPr>
        <w:t>който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инвертира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резултата</w:t>
      </w:r>
      <w:proofErr w:type="spellEnd"/>
      <w:r w:rsidRPr="00EF3597">
        <w:rPr>
          <w:sz w:val="28"/>
          <w:szCs w:val="28"/>
          <w:lang w:val="en-US"/>
        </w:rPr>
        <w:t xml:space="preserve"> в 1. </w:t>
      </w:r>
      <w:proofErr w:type="spellStart"/>
      <w:r w:rsidRPr="00EF3597">
        <w:rPr>
          <w:sz w:val="28"/>
          <w:szCs w:val="28"/>
          <w:lang w:val="en-US"/>
        </w:rPr>
        <w:t>Тази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единица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се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подава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на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входа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на</w:t>
      </w:r>
      <w:proofErr w:type="spellEnd"/>
      <w:r w:rsidRPr="00EF3597">
        <w:rPr>
          <w:sz w:val="28"/>
          <w:szCs w:val="28"/>
          <w:lang w:val="en-US"/>
        </w:rPr>
        <w:t xml:space="preserve"> ЛЕ "И", </w:t>
      </w:r>
      <w:proofErr w:type="spellStart"/>
      <w:r w:rsidRPr="00EF3597">
        <w:rPr>
          <w:sz w:val="28"/>
          <w:szCs w:val="28"/>
          <w:lang w:val="en-US"/>
        </w:rPr>
        <w:t>заедно</w:t>
      </w:r>
      <w:proofErr w:type="spellEnd"/>
      <w:r w:rsidRPr="00EF3597">
        <w:rPr>
          <w:sz w:val="28"/>
          <w:szCs w:val="28"/>
          <w:lang w:val="en-US"/>
        </w:rPr>
        <w:t xml:space="preserve"> с </w:t>
      </w:r>
      <w:proofErr w:type="spellStart"/>
      <w:r w:rsidRPr="00EF3597">
        <w:rPr>
          <w:sz w:val="28"/>
          <w:szCs w:val="28"/>
          <w:lang w:val="en-US"/>
        </w:rPr>
        <w:t>тактов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сигнал</w:t>
      </w:r>
      <w:proofErr w:type="spellEnd"/>
      <w:r w:rsidRPr="00EF3597">
        <w:rPr>
          <w:sz w:val="28"/>
          <w:szCs w:val="28"/>
          <w:lang w:val="en-US"/>
        </w:rPr>
        <w:t xml:space="preserve">, </w:t>
      </w:r>
      <w:proofErr w:type="spellStart"/>
      <w:r w:rsidRPr="00EF3597">
        <w:rPr>
          <w:sz w:val="28"/>
          <w:szCs w:val="28"/>
          <w:lang w:val="en-US"/>
        </w:rPr>
        <w:t>който</w:t>
      </w:r>
      <w:proofErr w:type="spellEnd"/>
      <w:r w:rsidRPr="00EF3597">
        <w:rPr>
          <w:sz w:val="28"/>
          <w:szCs w:val="28"/>
          <w:lang w:val="en-US"/>
        </w:rPr>
        <w:t xml:space="preserve"> в </w:t>
      </w:r>
      <w:proofErr w:type="spellStart"/>
      <w:r w:rsidRPr="00EF3597">
        <w:rPr>
          <w:sz w:val="28"/>
          <w:szCs w:val="28"/>
          <w:lang w:val="en-US"/>
        </w:rPr>
        <w:t>началото</w:t>
      </w:r>
      <w:proofErr w:type="spellEnd"/>
      <w:r w:rsidRPr="00EF3597">
        <w:rPr>
          <w:sz w:val="28"/>
          <w:szCs w:val="28"/>
          <w:lang w:val="en-US"/>
        </w:rPr>
        <w:t xml:space="preserve"> е 0 и </w:t>
      </w:r>
      <w:proofErr w:type="spellStart"/>
      <w:r w:rsidRPr="00EF3597">
        <w:rPr>
          <w:sz w:val="28"/>
          <w:szCs w:val="28"/>
          <w:lang w:val="en-US"/>
        </w:rPr>
        <w:t>после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минава</w:t>
      </w:r>
      <w:proofErr w:type="spellEnd"/>
      <w:r w:rsidRPr="00EF3597">
        <w:rPr>
          <w:sz w:val="28"/>
          <w:szCs w:val="28"/>
          <w:lang w:val="en-US"/>
        </w:rPr>
        <w:t xml:space="preserve"> в 1.Полученият </w:t>
      </w:r>
      <w:proofErr w:type="spellStart"/>
      <w:r w:rsidRPr="00EF3597">
        <w:rPr>
          <w:sz w:val="28"/>
          <w:szCs w:val="28"/>
          <w:lang w:val="en-US"/>
        </w:rPr>
        <w:t>сигнал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се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подава</w:t>
      </w:r>
      <w:proofErr w:type="spellEnd"/>
      <w:r w:rsidRPr="00EF3597">
        <w:rPr>
          <w:sz w:val="28"/>
          <w:szCs w:val="28"/>
          <w:lang w:val="en-US"/>
        </w:rPr>
        <w:t xml:space="preserve"> </w:t>
      </w:r>
      <w:proofErr w:type="spellStart"/>
      <w:r w:rsidRPr="00EF3597">
        <w:rPr>
          <w:sz w:val="28"/>
          <w:szCs w:val="28"/>
          <w:lang w:val="en-US"/>
        </w:rPr>
        <w:t>на</w:t>
      </w:r>
      <w:proofErr w:type="spellEnd"/>
      <w:r w:rsidRPr="00EF3597">
        <w:rPr>
          <w:sz w:val="28"/>
          <w:szCs w:val="28"/>
          <w:lang w:val="en-US"/>
        </w:rPr>
        <w:t xml:space="preserve"> Clear.</w:t>
      </w:r>
    </w:p>
    <w:p w:rsidR="00B97167" w:rsidRDefault="00B97167"/>
    <w:sectPr w:rsidR="00B97167" w:rsidSect="00D132AA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A" w:rsidRDefault="00CF692A">
      <w:r>
        <w:separator/>
      </w:r>
    </w:p>
  </w:endnote>
  <w:endnote w:type="continuationSeparator" w:id="0">
    <w:p w:rsidR="00CF692A" w:rsidRDefault="00CF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altName w:val="Arial Unicode MS"/>
    <w:panose1 w:val="00000000000000000000"/>
    <w:charset w:val="CC"/>
    <w:family w:val="auto"/>
    <w:notTrueType/>
    <w:pitch w:val="default"/>
    <w:sig w:usb0="00000000" w:usb1="08080000" w:usb2="00000010" w:usb3="00000000" w:csb0="00100004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AFE" w:rsidRDefault="0050614C" w:rsidP="00FD3F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3AFE" w:rsidRDefault="00CF692A" w:rsidP="00D132A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AFE" w:rsidRDefault="0050614C" w:rsidP="00FD3F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3BC1">
      <w:rPr>
        <w:rStyle w:val="PageNumber"/>
        <w:noProof/>
      </w:rPr>
      <w:t>1</w:t>
    </w:r>
    <w:r>
      <w:rPr>
        <w:rStyle w:val="PageNumber"/>
      </w:rPr>
      <w:fldChar w:fldCharType="end"/>
    </w:r>
  </w:p>
  <w:p w:rsidR="00873AFE" w:rsidRDefault="00CF692A" w:rsidP="00D132A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A" w:rsidRDefault="00CF692A">
      <w:r>
        <w:separator/>
      </w:r>
    </w:p>
  </w:footnote>
  <w:footnote w:type="continuationSeparator" w:id="0">
    <w:p w:rsidR="00CF692A" w:rsidRDefault="00CF6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5536"/>
    <w:multiLevelType w:val="hybridMultilevel"/>
    <w:tmpl w:val="EACAD0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14C"/>
    <w:rsid w:val="0050614C"/>
    <w:rsid w:val="007A3BC1"/>
    <w:rsid w:val="00B97167"/>
    <w:rsid w:val="00C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061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0614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50614C"/>
  </w:style>
  <w:style w:type="table" w:styleId="TableGrid">
    <w:name w:val="Table Grid"/>
    <w:basedOn w:val="TableNormal"/>
    <w:rsid w:val="00506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61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14C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Dimitrva</dc:creator>
  <cp:lastModifiedBy>Onder</cp:lastModifiedBy>
  <cp:revision>2</cp:revision>
  <dcterms:created xsi:type="dcterms:W3CDTF">2012-05-16T10:58:00Z</dcterms:created>
  <dcterms:modified xsi:type="dcterms:W3CDTF">2013-05-27T13:54:00Z</dcterms:modified>
</cp:coreProperties>
</file>